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74A0B" w14:textId="77777777" w:rsidR="00F469B2" w:rsidRPr="00DA3735" w:rsidRDefault="00064F36" w:rsidP="00AB2E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37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ПОЯСНЮВАЛЬНА ЗАПИСКА</w:t>
      </w:r>
    </w:p>
    <w:p w14:paraId="47FC2E5F" w14:textId="109A760F" w:rsidR="00844275" w:rsidRPr="00DA3735" w:rsidRDefault="00844275" w:rsidP="00844275">
      <w:pPr>
        <w:shd w:val="clear" w:color="auto" w:fill="FFFFFF"/>
        <w:spacing w:after="0" w:line="240" w:lineRule="auto"/>
        <w:ind w:left="448" w:right="448" w:firstLine="567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37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 проєкту розпорядження </w:t>
      </w:r>
      <w:r w:rsidR="00C536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Печерської</w:t>
      </w:r>
      <w:r w:rsidRPr="00DA37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районної в місті Києві державної адміністрації «Про встановлення додаткових пільг з плати за навчання у позашкільних навчальних закладах  </w:t>
      </w:r>
      <w:r w:rsidR="00C536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Печерського</w:t>
      </w:r>
      <w:r w:rsidRPr="00DA37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району м. Києва»</w:t>
      </w:r>
    </w:p>
    <w:p w14:paraId="10BD7058" w14:textId="77777777" w:rsidR="00990813" w:rsidRPr="00DA3735" w:rsidRDefault="00990813" w:rsidP="008326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n1976"/>
      <w:bookmarkEnd w:id="0"/>
    </w:p>
    <w:p w14:paraId="087075D3" w14:textId="6DF2A554" w:rsidR="00064F36" w:rsidRPr="00990813" w:rsidRDefault="00064F36" w:rsidP="008326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0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r w:rsidR="00D9416D" w:rsidRPr="00990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Мета</w:t>
      </w:r>
    </w:p>
    <w:p w14:paraId="7EAB7A2D" w14:textId="44B5CAB3" w:rsidR="00C6691D" w:rsidRPr="00990813" w:rsidRDefault="00844275" w:rsidP="008326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n1977"/>
      <w:bookmarkEnd w:id="1"/>
      <w:r w:rsidRPr="009908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Метою прийняття розпорядження є встановлення додаткових пільг щодо плати за навчання дітей у позашкільних навчальних закладах </w:t>
      </w:r>
      <w:r w:rsidR="00C53632">
        <w:rPr>
          <w:rFonts w:ascii="Times New Roman" w:eastAsia="Times New Roman" w:hAnsi="Times New Roman" w:cs="Times New Roman"/>
          <w:sz w:val="27"/>
          <w:szCs w:val="27"/>
          <w:lang w:eastAsia="ru-RU"/>
        </w:rPr>
        <w:t>Печерського</w:t>
      </w:r>
      <w:r w:rsidRPr="009908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району м. Києва.  </w:t>
      </w:r>
    </w:p>
    <w:p w14:paraId="5271D84F" w14:textId="77777777" w:rsidR="00844275" w:rsidRPr="00990813" w:rsidRDefault="00844275" w:rsidP="008326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37B0BE8" w14:textId="252A5E16" w:rsidR="00064F36" w:rsidRPr="00990813" w:rsidRDefault="00064F36" w:rsidP="008326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n1978"/>
      <w:bookmarkEnd w:id="2"/>
      <w:r w:rsidRPr="00990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</w:t>
      </w:r>
      <w:r w:rsidR="00AB2E4E" w:rsidRPr="00990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Обґрунтування</w:t>
      </w:r>
      <w:r w:rsidR="00D9416D" w:rsidRPr="00990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необхідності прийняття </w:t>
      </w:r>
      <w:proofErr w:type="spellStart"/>
      <w:r w:rsidR="00D9416D" w:rsidRPr="00990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акта</w:t>
      </w:r>
      <w:proofErr w:type="spellEnd"/>
    </w:p>
    <w:p w14:paraId="65683DD1" w14:textId="2E7F00E7" w:rsidR="00990813" w:rsidRPr="00990813" w:rsidRDefault="00990813" w:rsidP="008326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99081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Проєкт</w:t>
      </w:r>
      <w:proofErr w:type="spellEnd"/>
      <w:r w:rsidR="00DA37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розпорядження розроблено</w:t>
      </w:r>
      <w:r w:rsidRPr="009908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відповідно до статей 6, 41 Закону України «Про місцеві державні адміністрації», статті 26 Закону України «Про позашкільну освіту», рішень Київської міської ради від 03 березня 2016 року № 118/118 «Про надання додаткових пільг та гарантій сім'ям киян - Героїв Небесної Сотні та киянам - постраждалим учасникам Революції Гідності» та  від 9 жовтня 2014 року № 271/271 «Про надання додаткових пільг та гарантій киянам - учасникам антитерористичної операції та членам їх сімей», розпорядження виконавчого органу Київської міської ради (Київської міської державної адміністрації) від 31 січня 2011 року № 121 «Про реалізацію районними в місті Києві державними адміністраціями окремих повноважень».</w:t>
      </w:r>
    </w:p>
    <w:p w14:paraId="366A3B53" w14:textId="57C5A62A" w:rsidR="00844275" w:rsidRPr="00990813" w:rsidRDefault="00844275" w:rsidP="008442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08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Прийняття цього розпорядження вирішить проблему встановлення додаткових пільг щодо плати за навчання дітей </w:t>
      </w:r>
      <w:r w:rsidRPr="00990813">
        <w:rPr>
          <w:rFonts w:ascii="Times New Roman" w:hAnsi="Times New Roman" w:cs="Times New Roman"/>
          <w:bCs/>
          <w:sz w:val="27"/>
          <w:szCs w:val="27"/>
        </w:rPr>
        <w:t>киян - Героїв Небесної Сотні та дітей киян - постраждалих учасників Революції Гідності, а також дітей киян - учасників антитерористичної операції (в т. ч. загиблих (померлих) внаслідок поранення, контузії чи каліцтва, одержаних під час участі у антитерористичній операції, та киян - учасників антитерористичної операції, які перебувають в полоні або зникли безвісти).</w:t>
      </w:r>
      <w:r w:rsidRPr="009908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5484860E" w14:textId="77777777" w:rsidR="00844275" w:rsidRPr="00990813" w:rsidRDefault="00844275" w:rsidP="008442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3EDB424" w14:textId="77777777" w:rsidR="00B20994" w:rsidRPr="00990813" w:rsidRDefault="00180A87" w:rsidP="008326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0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</w:t>
      </w:r>
      <w:r w:rsidR="00D9416D" w:rsidRPr="00990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Основні положення </w:t>
      </w:r>
      <w:proofErr w:type="spellStart"/>
      <w:r w:rsidR="00D9416D" w:rsidRPr="00990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проєкту</w:t>
      </w:r>
      <w:proofErr w:type="spellEnd"/>
      <w:r w:rsidR="00064F36" w:rsidRPr="00990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="00064F36" w:rsidRPr="00990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акта</w:t>
      </w:r>
      <w:proofErr w:type="spellEnd"/>
    </w:p>
    <w:p w14:paraId="60954D30" w14:textId="77777777" w:rsidR="00844275" w:rsidRPr="00990813" w:rsidRDefault="00844275" w:rsidP="008442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bookmarkStart w:id="3" w:name="n1981"/>
      <w:bookmarkStart w:id="4" w:name="n1982"/>
      <w:bookmarkEnd w:id="3"/>
      <w:bookmarkEnd w:id="4"/>
      <w:proofErr w:type="spellStart"/>
      <w:r w:rsidRPr="009908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Проєктом</w:t>
      </w:r>
      <w:proofErr w:type="spellEnd"/>
      <w:r w:rsidRPr="009908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9908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акта</w:t>
      </w:r>
      <w:proofErr w:type="spellEnd"/>
      <w:r w:rsidRPr="009908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встановлено додаткові пільги, зокрема встановлено </w:t>
      </w:r>
      <w:r w:rsidRPr="00990813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безоплатне навчання для окремих категорій населення,  визначених рішеннями Київської міської ради від 03 березня 2016 року № 118/118 «Про надання додаткових пільг та гарантій сім'ям киян - Героїв Небесної Сотні та киянам - постраждалим учасникам Революції Гідності» та  від 9 жовтня 2014 року № 271/271 «Про надання додаткових пільг та гарантій киянам - учасникам антитерористичної операції та членам їх сімей» відповідно Закону України «Про позашкільну освіту».</w:t>
      </w:r>
    </w:p>
    <w:p w14:paraId="5ABF0613" w14:textId="77777777" w:rsidR="00844275" w:rsidRPr="00990813" w:rsidRDefault="00844275" w:rsidP="008442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5ECEAE6" w14:textId="77777777" w:rsidR="00D9416D" w:rsidRPr="00990813" w:rsidRDefault="00D9416D" w:rsidP="00D941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0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Правові аспекти</w:t>
      </w:r>
    </w:p>
    <w:p w14:paraId="3B806330" w14:textId="0E45D3FA" w:rsidR="00844275" w:rsidRPr="00990813" w:rsidRDefault="00D9416D" w:rsidP="00990813">
      <w:pPr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90813">
        <w:rPr>
          <w:rFonts w:ascii="Times New Roman" w:eastAsia="Calibri" w:hAnsi="Times New Roman" w:cs="Times New Roman"/>
          <w:sz w:val="27"/>
          <w:szCs w:val="27"/>
        </w:rPr>
        <w:t>Закон</w:t>
      </w:r>
      <w:r w:rsidR="00990813" w:rsidRPr="00990813">
        <w:rPr>
          <w:rFonts w:ascii="Times New Roman" w:eastAsia="Calibri" w:hAnsi="Times New Roman" w:cs="Times New Roman"/>
          <w:sz w:val="27"/>
          <w:szCs w:val="27"/>
        </w:rPr>
        <w:t>и</w:t>
      </w:r>
      <w:r w:rsidRPr="00990813">
        <w:rPr>
          <w:rFonts w:ascii="Times New Roman" w:eastAsia="Calibri" w:hAnsi="Times New Roman" w:cs="Times New Roman"/>
          <w:sz w:val="27"/>
          <w:szCs w:val="27"/>
        </w:rPr>
        <w:t xml:space="preserve"> України </w:t>
      </w:r>
      <w:r w:rsidR="00990813" w:rsidRPr="00990813">
        <w:rPr>
          <w:rFonts w:ascii="Times New Roman" w:eastAsia="Calibri" w:hAnsi="Times New Roman" w:cs="Times New Roman"/>
          <w:sz w:val="27"/>
          <w:szCs w:val="27"/>
        </w:rPr>
        <w:t xml:space="preserve">«Про місцеві державні адміністрації», </w:t>
      </w:r>
      <w:r w:rsidRPr="00990813">
        <w:rPr>
          <w:rFonts w:ascii="Times New Roman" w:eastAsia="Calibri" w:hAnsi="Times New Roman" w:cs="Times New Roman"/>
          <w:sz w:val="27"/>
          <w:szCs w:val="27"/>
        </w:rPr>
        <w:t>«Про позашкільну освіту»</w:t>
      </w:r>
      <w:r w:rsidR="00847658" w:rsidRPr="00990813">
        <w:rPr>
          <w:rFonts w:ascii="Times New Roman" w:eastAsia="Calibri" w:hAnsi="Times New Roman" w:cs="Times New Roman"/>
          <w:sz w:val="27"/>
          <w:szCs w:val="27"/>
        </w:rPr>
        <w:t>,</w:t>
      </w:r>
      <w:r w:rsidRPr="0099081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44275" w:rsidRPr="00990813">
        <w:rPr>
          <w:rFonts w:ascii="Times New Roman" w:eastAsia="Calibri" w:hAnsi="Times New Roman" w:cs="Times New Roman"/>
          <w:sz w:val="27"/>
          <w:szCs w:val="27"/>
        </w:rPr>
        <w:t xml:space="preserve">рішення Київської міської ради від 03 березня 2016 року № 118/118 «Про надання додаткових пільг та гарантій сім'ям киян - Героїв Небесної Сотні та киянам - постраждалим учасникам Революції Гідності» та від 9 жовтня 2014 року № 271/271 «Про надання додаткових пільг та гарантій киянам - учасникам антитерористичної операції та членам їх сімей», розпорядження виконавчого </w:t>
      </w:r>
      <w:r w:rsidR="00844275" w:rsidRPr="00990813">
        <w:rPr>
          <w:rFonts w:ascii="Times New Roman" w:eastAsia="Calibri" w:hAnsi="Times New Roman" w:cs="Times New Roman"/>
          <w:sz w:val="27"/>
          <w:szCs w:val="27"/>
        </w:rPr>
        <w:lastRenderedPageBreak/>
        <w:t>органу Київської міської ради (Київської міської державної адміністрації) від 31 січня 2011 року № 121 «Про реалізацію районними в місті Києві державними адміністраціями окремих повноважень».</w:t>
      </w:r>
    </w:p>
    <w:p w14:paraId="5D3D93A7" w14:textId="476A026D" w:rsidR="00064F36" w:rsidRPr="00990813" w:rsidRDefault="00847658" w:rsidP="008326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0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  <w:r w:rsidR="00064F36" w:rsidRPr="00990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="00C6691D" w:rsidRPr="00990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Фінансово-економічне </w:t>
      </w:r>
      <w:r w:rsidR="00AB2E4E" w:rsidRPr="00990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обґрунтування</w:t>
      </w:r>
    </w:p>
    <w:p w14:paraId="5E0DC68B" w14:textId="6CCE869F" w:rsidR="00844275" w:rsidRPr="00990813" w:rsidRDefault="00844275" w:rsidP="00844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bookmarkStart w:id="5" w:name="n1983"/>
      <w:bookmarkEnd w:id="5"/>
      <w:r w:rsidRPr="00990813">
        <w:rPr>
          <w:rFonts w:ascii="Times New Roman" w:eastAsia="Calibri" w:hAnsi="Times New Roman" w:cs="Times New Roman"/>
          <w:sz w:val="27"/>
          <w:szCs w:val="27"/>
        </w:rPr>
        <w:t xml:space="preserve">Реалізація проєкту розпорядження відбуватиметься згідно затверджених </w:t>
      </w:r>
      <w:r w:rsidRPr="002A4145">
        <w:rPr>
          <w:rFonts w:ascii="Times New Roman" w:eastAsia="Calibri" w:hAnsi="Times New Roman" w:cs="Times New Roman"/>
          <w:sz w:val="27"/>
          <w:szCs w:val="27"/>
        </w:rPr>
        <w:t xml:space="preserve">видатків на відповідний навчальний рік. Витрати з місцевого бюджету на 2021-2022 навчальний рік за прогностичним розрахунком становлять </w:t>
      </w:r>
      <w:r w:rsidR="00AD130F" w:rsidRPr="002A4145">
        <w:rPr>
          <w:rFonts w:ascii="Times New Roman" w:eastAsia="Calibri" w:hAnsi="Times New Roman" w:cs="Times New Roman"/>
          <w:sz w:val="27"/>
          <w:szCs w:val="27"/>
          <w:lang w:val="ru-RU"/>
        </w:rPr>
        <w:t>126450</w:t>
      </w:r>
      <w:r w:rsidR="00AD130F" w:rsidRPr="002A4145">
        <w:rPr>
          <w:rFonts w:ascii="Times New Roman" w:eastAsia="Calibri" w:hAnsi="Times New Roman" w:cs="Times New Roman"/>
          <w:sz w:val="27"/>
          <w:szCs w:val="27"/>
        </w:rPr>
        <w:t>,</w:t>
      </w:r>
      <w:r w:rsidR="00AD130F" w:rsidRPr="002A4145">
        <w:rPr>
          <w:rFonts w:ascii="Times New Roman" w:eastAsia="Calibri" w:hAnsi="Times New Roman" w:cs="Times New Roman"/>
          <w:sz w:val="27"/>
          <w:szCs w:val="27"/>
          <w:lang w:val="ru-RU"/>
        </w:rPr>
        <w:t>00</w:t>
      </w:r>
      <w:r w:rsidRPr="002A4145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="00AD130F" w:rsidRPr="002A4145">
        <w:rPr>
          <w:rFonts w:ascii="Times New Roman" w:eastAsia="Calibri" w:hAnsi="Times New Roman" w:cs="Times New Roman"/>
          <w:sz w:val="27"/>
          <w:szCs w:val="27"/>
        </w:rPr>
        <w:t>сто двадцять шість</w:t>
      </w:r>
      <w:r w:rsidRPr="002A4145">
        <w:rPr>
          <w:rFonts w:ascii="Times New Roman" w:eastAsia="Calibri" w:hAnsi="Times New Roman" w:cs="Times New Roman"/>
          <w:sz w:val="27"/>
          <w:szCs w:val="27"/>
        </w:rPr>
        <w:t xml:space="preserve"> тисяч </w:t>
      </w:r>
      <w:r w:rsidR="00AD130F" w:rsidRPr="002A4145">
        <w:rPr>
          <w:rFonts w:ascii="Times New Roman" w:eastAsia="Calibri" w:hAnsi="Times New Roman" w:cs="Times New Roman"/>
          <w:sz w:val="27"/>
          <w:szCs w:val="27"/>
        </w:rPr>
        <w:t>чотириста п’ятдесят</w:t>
      </w:r>
      <w:r w:rsidRPr="002A4145">
        <w:rPr>
          <w:rFonts w:ascii="Times New Roman" w:eastAsia="Calibri" w:hAnsi="Times New Roman" w:cs="Times New Roman"/>
          <w:sz w:val="27"/>
          <w:szCs w:val="27"/>
        </w:rPr>
        <w:t>) грн.</w:t>
      </w:r>
      <w:r w:rsidRPr="00990813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71385E6B" w14:textId="77777777" w:rsidR="008F5287" w:rsidRPr="00990813" w:rsidRDefault="008F5287" w:rsidP="008326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1A8B2868" w14:textId="77777777" w:rsidR="00064F36" w:rsidRPr="00990813" w:rsidRDefault="00847658" w:rsidP="008326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6" w:name="n1985"/>
      <w:bookmarkEnd w:id="6"/>
      <w:r w:rsidRPr="00990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r w:rsidR="00064F36" w:rsidRPr="00990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Позиція заінтересованих сторін</w:t>
      </w:r>
    </w:p>
    <w:p w14:paraId="28F80E7E" w14:textId="01D6050B" w:rsidR="00990813" w:rsidRPr="00AC438B" w:rsidRDefault="009D1A94" w:rsidP="008326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bookmarkStart w:id="7" w:name="n1986"/>
      <w:bookmarkStart w:id="8" w:name="_GoBack"/>
      <w:bookmarkEnd w:id="7"/>
      <w:r w:rsidRPr="00AC438B">
        <w:rPr>
          <w:rFonts w:ascii="Times New Roman" w:eastAsia="Calibri" w:hAnsi="Times New Roman" w:cs="Times New Roman"/>
          <w:sz w:val="27"/>
          <w:szCs w:val="27"/>
        </w:rPr>
        <w:t xml:space="preserve">Проєкт розпорядження </w:t>
      </w:r>
      <w:r w:rsidR="00445DED" w:rsidRPr="00AC438B">
        <w:rPr>
          <w:rFonts w:ascii="Times New Roman" w:eastAsia="Calibri" w:hAnsi="Times New Roman" w:cs="Times New Roman"/>
          <w:sz w:val="27"/>
          <w:szCs w:val="27"/>
        </w:rPr>
        <w:t xml:space="preserve">погоджено з Громадською радою </w:t>
      </w:r>
      <w:r w:rsidR="002A031F" w:rsidRPr="00AC438B">
        <w:rPr>
          <w:rFonts w:ascii="Times New Roman" w:eastAsia="Calibri" w:hAnsi="Times New Roman" w:cs="Times New Roman"/>
          <w:sz w:val="27"/>
          <w:szCs w:val="27"/>
        </w:rPr>
        <w:t>Печерського</w:t>
      </w:r>
      <w:r w:rsidR="00445DED" w:rsidRPr="00AC438B">
        <w:rPr>
          <w:rFonts w:ascii="Times New Roman" w:eastAsia="Calibri" w:hAnsi="Times New Roman" w:cs="Times New Roman"/>
          <w:sz w:val="27"/>
          <w:szCs w:val="27"/>
        </w:rPr>
        <w:t xml:space="preserve"> районної в місті Києві державної адміністрації </w:t>
      </w:r>
      <w:r w:rsidRPr="00AC438B">
        <w:rPr>
          <w:rFonts w:ascii="Times New Roman" w:eastAsia="Calibri" w:hAnsi="Times New Roman" w:cs="Times New Roman"/>
          <w:sz w:val="27"/>
          <w:szCs w:val="27"/>
        </w:rPr>
        <w:t xml:space="preserve">відповідно до вимог Порядку проведення консультацій з </w:t>
      </w:r>
      <w:r w:rsidR="00445DED" w:rsidRPr="00AC438B">
        <w:rPr>
          <w:rFonts w:ascii="Times New Roman" w:eastAsia="Calibri" w:hAnsi="Times New Roman" w:cs="Times New Roman"/>
          <w:sz w:val="27"/>
          <w:szCs w:val="27"/>
        </w:rPr>
        <w:t xml:space="preserve">громадськістю з питань формування та реалізації державної політики, затвердженого постановою Кабінету Міністрів України </w:t>
      </w:r>
      <w:r w:rsidR="007459A3" w:rsidRPr="00AC438B">
        <w:rPr>
          <w:rFonts w:ascii="Times New Roman" w:eastAsia="Calibri" w:hAnsi="Times New Roman" w:cs="Times New Roman"/>
          <w:sz w:val="27"/>
          <w:szCs w:val="27"/>
        </w:rPr>
        <w:t xml:space="preserve">                  </w:t>
      </w:r>
      <w:r w:rsidR="00445DED" w:rsidRPr="00AC438B">
        <w:rPr>
          <w:rFonts w:ascii="Times New Roman" w:eastAsia="Calibri" w:hAnsi="Times New Roman" w:cs="Times New Roman"/>
          <w:sz w:val="27"/>
          <w:szCs w:val="27"/>
        </w:rPr>
        <w:t>від 3 листопада 2010 р. № 996 «Про забезпечення участі громадськості у формуванні та реалізації державної політики».</w:t>
      </w:r>
      <w:r w:rsidR="00D45DC0" w:rsidRPr="00AC438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14:paraId="6799E93B" w14:textId="63A4164A" w:rsidR="00B20994" w:rsidRPr="00AC438B" w:rsidRDefault="00D45DC0" w:rsidP="008326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C438B">
        <w:rPr>
          <w:rFonts w:ascii="Times New Roman" w:eastAsia="Calibri" w:hAnsi="Times New Roman" w:cs="Times New Roman"/>
          <w:sz w:val="27"/>
          <w:szCs w:val="27"/>
        </w:rPr>
        <w:t>Під час громадського обговорення зауважень та пропозицій, а також внесення змін до проєкту розпорядження не надходило.</w:t>
      </w:r>
    </w:p>
    <w:p w14:paraId="7F59F0B4" w14:textId="27C7366D" w:rsidR="00C6691D" w:rsidRPr="00AC438B" w:rsidRDefault="00C6691D" w:rsidP="008326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AC438B">
        <w:rPr>
          <w:rFonts w:ascii="Times New Roman" w:eastAsia="Calibri" w:hAnsi="Times New Roman" w:cs="Times New Roman"/>
          <w:sz w:val="27"/>
          <w:szCs w:val="27"/>
        </w:rPr>
        <w:t>Проєкт</w:t>
      </w:r>
      <w:proofErr w:type="spellEnd"/>
      <w:r w:rsidRPr="00AC438B">
        <w:rPr>
          <w:rFonts w:ascii="Times New Roman" w:eastAsia="Calibri" w:hAnsi="Times New Roman" w:cs="Times New Roman"/>
          <w:sz w:val="27"/>
          <w:szCs w:val="27"/>
        </w:rPr>
        <w:t xml:space="preserve"> розпорядження оприлюднено на офіційному веб-сайті </w:t>
      </w:r>
      <w:r w:rsidR="002A031F" w:rsidRPr="00AC438B">
        <w:rPr>
          <w:rFonts w:ascii="Times New Roman" w:eastAsia="Calibri" w:hAnsi="Times New Roman" w:cs="Times New Roman"/>
          <w:sz w:val="27"/>
          <w:szCs w:val="27"/>
        </w:rPr>
        <w:t>Печерської</w:t>
      </w:r>
      <w:r w:rsidRPr="00AC438B">
        <w:rPr>
          <w:rFonts w:ascii="Times New Roman" w:eastAsia="Calibri" w:hAnsi="Times New Roman" w:cs="Times New Roman"/>
          <w:sz w:val="27"/>
          <w:szCs w:val="27"/>
        </w:rPr>
        <w:t xml:space="preserve"> районної в місті Києві державної адміністрації.</w:t>
      </w:r>
    </w:p>
    <w:p w14:paraId="387422C6" w14:textId="77777777" w:rsidR="00C6691D" w:rsidRPr="00AC438B" w:rsidRDefault="00C6691D" w:rsidP="008326F4">
      <w:pPr>
        <w:shd w:val="clear" w:color="auto" w:fill="FFFFFF"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9" w:name="n1992"/>
      <w:bookmarkEnd w:id="9"/>
    </w:p>
    <w:bookmarkEnd w:id="8"/>
    <w:p w14:paraId="5A66E9A8" w14:textId="77777777" w:rsidR="00B20994" w:rsidRPr="00990813" w:rsidRDefault="00C6691D" w:rsidP="008326F4">
      <w:pPr>
        <w:shd w:val="clear" w:color="auto" w:fill="FFFFFF"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0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="00064F36" w:rsidRPr="00990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Pr="00990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Оцінка відповідності</w:t>
      </w:r>
    </w:p>
    <w:p w14:paraId="391EC92B" w14:textId="77777777" w:rsidR="00094E03" w:rsidRPr="00990813" w:rsidRDefault="00B20994" w:rsidP="008326F4">
      <w:pPr>
        <w:shd w:val="clear" w:color="auto" w:fill="FFFFFF"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0" w:name="n1995"/>
      <w:bookmarkEnd w:id="10"/>
      <w:r w:rsidRPr="009908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</w:t>
      </w:r>
      <w:proofErr w:type="spellStart"/>
      <w:r w:rsidRPr="0099081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проє</w:t>
      </w:r>
      <w:r w:rsidR="00094E03" w:rsidRPr="00990813">
        <w:rPr>
          <w:rFonts w:ascii="Times New Roman" w:eastAsia="Times New Roman" w:hAnsi="Times New Roman" w:cs="Times New Roman"/>
          <w:sz w:val="27"/>
          <w:szCs w:val="27"/>
          <w:lang w:eastAsia="ru-RU"/>
        </w:rPr>
        <w:t>кті</w:t>
      </w:r>
      <w:proofErr w:type="spellEnd"/>
      <w:r w:rsidR="00094E03" w:rsidRPr="009908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</w:t>
      </w:r>
      <w:r w:rsidR="00445DED" w:rsidRPr="00990813">
        <w:rPr>
          <w:rFonts w:ascii="Times New Roman" w:eastAsia="Times New Roman" w:hAnsi="Times New Roman" w:cs="Times New Roman"/>
          <w:sz w:val="27"/>
          <w:szCs w:val="27"/>
          <w:lang w:eastAsia="ru-RU"/>
        </w:rPr>
        <w:t>озпорядження відсутні положення:</w:t>
      </w:r>
      <w:r w:rsidR="00094E03" w:rsidRPr="009908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що </w:t>
      </w:r>
      <w:r w:rsidR="00445DED" w:rsidRPr="009908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порушують </w:t>
      </w:r>
      <w:r w:rsidR="00094E03" w:rsidRPr="0099081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</w:t>
      </w:r>
      <w:r w:rsidR="009D3362" w:rsidRPr="00990813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094E03" w:rsidRPr="009908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свобод</w:t>
      </w:r>
      <w:r w:rsidR="00445DED" w:rsidRPr="00990813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094E03" w:rsidRPr="009908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45DED" w:rsidRPr="009908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гарантовані </w:t>
      </w:r>
      <w:hyperlink r:id="rId7" w:tgtFrame="_blank" w:history="1">
        <w:r w:rsidR="00094E03" w:rsidRPr="00990813">
          <w:rPr>
            <w:rStyle w:val="a3"/>
            <w:rFonts w:ascii="Times New Roman" w:eastAsia="Times New Roman" w:hAnsi="Times New Roman" w:cs="Times New Roman"/>
            <w:color w:val="auto"/>
            <w:sz w:val="27"/>
            <w:szCs w:val="27"/>
            <w:u w:val="none"/>
            <w:lang w:eastAsia="ru-RU"/>
          </w:rPr>
          <w:t>Конвенцією про захист прав людини і основоположних свобод</w:t>
        </w:r>
      </w:hyperlink>
      <w:r w:rsidR="00094E03" w:rsidRPr="009908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445DED" w:rsidRPr="009908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що </w:t>
      </w:r>
      <w:r w:rsidR="00094E03" w:rsidRPr="00990813">
        <w:rPr>
          <w:rFonts w:ascii="Times New Roman" w:eastAsia="Times New Roman" w:hAnsi="Times New Roman" w:cs="Times New Roman"/>
          <w:sz w:val="27"/>
          <w:szCs w:val="27"/>
          <w:lang w:eastAsia="ru-RU"/>
        </w:rPr>
        <w:t>впливають на забезпечення рівних прав та можливостей жінок і чоловіків, містять ризики вчинення корупційних правопорушень та правопорушень, пов’язаних з корупцією, створюють підстави для дискримінації, стосуються інших ризиків та обмежень, які можуть виникнути під час його реалізації.</w:t>
      </w:r>
    </w:p>
    <w:p w14:paraId="6D18491D" w14:textId="77777777" w:rsidR="00C6691D" w:rsidRPr="00990813" w:rsidRDefault="00C6691D" w:rsidP="008326F4">
      <w:pPr>
        <w:shd w:val="clear" w:color="auto" w:fill="FFFFFF"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7B9DD36" w14:textId="77777777" w:rsidR="00C6691D" w:rsidRPr="00990813" w:rsidRDefault="00C6691D" w:rsidP="00C6691D">
      <w:pPr>
        <w:shd w:val="clear" w:color="auto" w:fill="FFFFFF"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1" w:name="n1997"/>
      <w:bookmarkEnd w:id="11"/>
      <w:r w:rsidRPr="009908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Прогноз результатів</w:t>
      </w:r>
    </w:p>
    <w:p w14:paraId="48EEFFFF" w14:textId="5CCAB7E4" w:rsidR="00DA3735" w:rsidRPr="009E1309" w:rsidRDefault="009E1309" w:rsidP="00C669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E1309">
        <w:rPr>
          <w:rFonts w:ascii="Times New Roman" w:eastAsia="Calibri" w:hAnsi="Times New Roman" w:cs="Times New Roman"/>
          <w:sz w:val="27"/>
          <w:szCs w:val="27"/>
        </w:rPr>
        <w:t xml:space="preserve">Реалізація даного </w:t>
      </w:r>
      <w:proofErr w:type="spellStart"/>
      <w:r w:rsidRPr="009E1309">
        <w:rPr>
          <w:rFonts w:ascii="Times New Roman" w:eastAsia="Calibri" w:hAnsi="Times New Roman" w:cs="Times New Roman"/>
          <w:sz w:val="27"/>
          <w:szCs w:val="27"/>
        </w:rPr>
        <w:t>проєкту</w:t>
      </w:r>
      <w:proofErr w:type="spellEnd"/>
      <w:r w:rsidRPr="009E1309">
        <w:rPr>
          <w:rFonts w:ascii="Times New Roman" w:eastAsia="Calibri" w:hAnsi="Times New Roman" w:cs="Times New Roman"/>
          <w:sz w:val="27"/>
          <w:szCs w:val="27"/>
        </w:rPr>
        <w:t xml:space="preserve"> розпорядження сприятиме організації навчально-виховного процесу на належному рівні.</w:t>
      </w:r>
    </w:p>
    <w:p w14:paraId="10684E3E" w14:textId="595264B9" w:rsidR="00C6691D" w:rsidRPr="00990813" w:rsidRDefault="00C6691D" w:rsidP="00C669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990813">
        <w:rPr>
          <w:rFonts w:ascii="Times New Roman" w:eastAsia="Calibri" w:hAnsi="Times New Roman" w:cs="Times New Roman"/>
          <w:sz w:val="27"/>
          <w:szCs w:val="27"/>
        </w:rPr>
        <w:t>Проєкт</w:t>
      </w:r>
      <w:proofErr w:type="spellEnd"/>
      <w:r w:rsidRPr="00990813">
        <w:rPr>
          <w:rFonts w:ascii="Times New Roman" w:eastAsia="Calibri" w:hAnsi="Times New Roman" w:cs="Times New Roman"/>
          <w:sz w:val="27"/>
          <w:szCs w:val="27"/>
        </w:rPr>
        <w:t xml:space="preserve"> розпорядження не має впливу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відходами.</w:t>
      </w:r>
    </w:p>
    <w:p w14:paraId="0C8E4A0A" w14:textId="77777777" w:rsidR="008326F4" w:rsidRPr="00990813" w:rsidRDefault="008326F4" w:rsidP="00D9416D">
      <w:pPr>
        <w:shd w:val="clear" w:color="auto" w:fill="FFFFFF"/>
        <w:spacing w:after="15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9BB06DF" w14:textId="77777777" w:rsidR="00847658" w:rsidRPr="00990813" w:rsidRDefault="00847658" w:rsidP="00D9416D">
      <w:pPr>
        <w:shd w:val="clear" w:color="auto" w:fill="FFFFFF"/>
        <w:spacing w:after="15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2C2FE9F" w14:textId="0B50ED89" w:rsidR="00B20994" w:rsidRPr="00990813" w:rsidRDefault="001E602A" w:rsidP="00D9416D">
      <w:pPr>
        <w:shd w:val="clear" w:color="auto" w:fill="FFFFFF"/>
        <w:spacing w:after="15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7"/>
          <w:szCs w:val="27"/>
        </w:rPr>
      </w:pPr>
      <w:bookmarkStart w:id="12" w:name="n1999"/>
      <w:bookmarkEnd w:id="12"/>
      <w:r>
        <w:rPr>
          <w:rFonts w:ascii="Times New Roman" w:eastAsia="Calibri" w:hAnsi="Times New Roman" w:cs="Times New Roman"/>
          <w:sz w:val="27"/>
          <w:szCs w:val="27"/>
        </w:rPr>
        <w:t xml:space="preserve">Начальник відділу </w:t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  <w:t xml:space="preserve">    Діана МАРИНИЧ</w:t>
      </w:r>
    </w:p>
    <w:sectPr w:rsidR="00B20994" w:rsidRPr="00990813" w:rsidSect="00E877B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8716B" w14:textId="77777777" w:rsidR="000841DC" w:rsidRDefault="000841DC" w:rsidP="00E877B6">
      <w:pPr>
        <w:spacing w:after="0" w:line="240" w:lineRule="auto"/>
      </w:pPr>
      <w:r>
        <w:separator/>
      </w:r>
    </w:p>
  </w:endnote>
  <w:endnote w:type="continuationSeparator" w:id="0">
    <w:p w14:paraId="5002D523" w14:textId="77777777" w:rsidR="000841DC" w:rsidRDefault="000841DC" w:rsidP="00E8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98874" w14:textId="77777777" w:rsidR="000841DC" w:rsidRDefault="000841DC" w:rsidP="00E877B6">
      <w:pPr>
        <w:spacing w:after="0" w:line="240" w:lineRule="auto"/>
      </w:pPr>
      <w:r>
        <w:separator/>
      </w:r>
    </w:p>
  </w:footnote>
  <w:footnote w:type="continuationSeparator" w:id="0">
    <w:p w14:paraId="4A098AF5" w14:textId="77777777" w:rsidR="000841DC" w:rsidRDefault="000841DC" w:rsidP="00E8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C54CD" w14:textId="77777777" w:rsidR="00E877B6" w:rsidRPr="00E877B6" w:rsidRDefault="00E877B6" w:rsidP="00E877B6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E877B6"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F36"/>
    <w:rsid w:val="00026C15"/>
    <w:rsid w:val="00037EA1"/>
    <w:rsid w:val="00064F36"/>
    <w:rsid w:val="000841DC"/>
    <w:rsid w:val="00094E03"/>
    <w:rsid w:val="000957A0"/>
    <w:rsid w:val="001150B0"/>
    <w:rsid w:val="00167FCC"/>
    <w:rsid w:val="00180A87"/>
    <w:rsid w:val="001E602A"/>
    <w:rsid w:val="00200509"/>
    <w:rsid w:val="00243FFA"/>
    <w:rsid w:val="00264423"/>
    <w:rsid w:val="00295D31"/>
    <w:rsid w:val="002A031F"/>
    <w:rsid w:val="002A4145"/>
    <w:rsid w:val="002B4889"/>
    <w:rsid w:val="00300097"/>
    <w:rsid w:val="00324C7A"/>
    <w:rsid w:val="00330AD8"/>
    <w:rsid w:val="003E7F15"/>
    <w:rsid w:val="00445DED"/>
    <w:rsid w:val="00461376"/>
    <w:rsid w:val="004B158D"/>
    <w:rsid w:val="004C6DD3"/>
    <w:rsid w:val="00596F86"/>
    <w:rsid w:val="005E2EA6"/>
    <w:rsid w:val="005F7112"/>
    <w:rsid w:val="00635E0C"/>
    <w:rsid w:val="00696672"/>
    <w:rsid w:val="006A3323"/>
    <w:rsid w:val="006B7AEA"/>
    <w:rsid w:val="007459A3"/>
    <w:rsid w:val="00770AB1"/>
    <w:rsid w:val="007878C1"/>
    <w:rsid w:val="007C10A0"/>
    <w:rsid w:val="0080609F"/>
    <w:rsid w:val="008326F4"/>
    <w:rsid w:val="00844275"/>
    <w:rsid w:val="00847658"/>
    <w:rsid w:val="008903F3"/>
    <w:rsid w:val="008A430E"/>
    <w:rsid w:val="008E454D"/>
    <w:rsid w:val="008F5287"/>
    <w:rsid w:val="00990813"/>
    <w:rsid w:val="009D1A94"/>
    <w:rsid w:val="009D3362"/>
    <w:rsid w:val="009E1309"/>
    <w:rsid w:val="009F2BED"/>
    <w:rsid w:val="00A33C24"/>
    <w:rsid w:val="00AB2E4E"/>
    <w:rsid w:val="00AC438B"/>
    <w:rsid w:val="00AD130F"/>
    <w:rsid w:val="00B20994"/>
    <w:rsid w:val="00B4330F"/>
    <w:rsid w:val="00BF0B43"/>
    <w:rsid w:val="00BF11D6"/>
    <w:rsid w:val="00C03A33"/>
    <w:rsid w:val="00C53632"/>
    <w:rsid w:val="00C6691D"/>
    <w:rsid w:val="00CE0992"/>
    <w:rsid w:val="00CF1994"/>
    <w:rsid w:val="00D45DC0"/>
    <w:rsid w:val="00D9416D"/>
    <w:rsid w:val="00DA3735"/>
    <w:rsid w:val="00DA61E2"/>
    <w:rsid w:val="00E12943"/>
    <w:rsid w:val="00E3247D"/>
    <w:rsid w:val="00E83AC0"/>
    <w:rsid w:val="00E877B6"/>
    <w:rsid w:val="00E87BA5"/>
    <w:rsid w:val="00E9573C"/>
    <w:rsid w:val="00EC10FA"/>
    <w:rsid w:val="00F120AC"/>
    <w:rsid w:val="00F27029"/>
    <w:rsid w:val="00F469B2"/>
    <w:rsid w:val="00F87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9CEAA"/>
  <w15:docId w15:val="{2DEB99B9-794D-4EB2-AA7A-B8C12F6A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0B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06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064F36"/>
  </w:style>
  <w:style w:type="character" w:customStyle="1" w:styleId="rvts82">
    <w:name w:val="rvts82"/>
    <w:basedOn w:val="a0"/>
    <w:rsid w:val="00064F36"/>
  </w:style>
  <w:style w:type="paragraph" w:customStyle="1" w:styleId="rvps2">
    <w:name w:val="rvps2"/>
    <w:basedOn w:val="a"/>
    <w:rsid w:val="0006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064F36"/>
  </w:style>
  <w:style w:type="character" w:styleId="a3">
    <w:name w:val="Hyperlink"/>
    <w:basedOn w:val="a0"/>
    <w:uiPriority w:val="99"/>
    <w:unhideWhenUsed/>
    <w:rsid w:val="00064F36"/>
    <w:rPr>
      <w:color w:val="0000FF"/>
      <w:u w:val="single"/>
    </w:rPr>
  </w:style>
  <w:style w:type="character" w:customStyle="1" w:styleId="rvts11">
    <w:name w:val="rvts11"/>
    <w:basedOn w:val="a0"/>
    <w:rsid w:val="00064F36"/>
  </w:style>
  <w:style w:type="character" w:customStyle="1" w:styleId="rvts37">
    <w:name w:val="rvts37"/>
    <w:basedOn w:val="a0"/>
    <w:rsid w:val="00064F36"/>
  </w:style>
  <w:style w:type="paragraph" w:customStyle="1" w:styleId="rvps12">
    <w:name w:val="rvps12"/>
    <w:basedOn w:val="a"/>
    <w:rsid w:val="0006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езакрита згадка1"/>
    <w:basedOn w:val="a0"/>
    <w:uiPriority w:val="99"/>
    <w:semiHidden/>
    <w:unhideWhenUsed/>
    <w:rsid w:val="00094E03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E87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77B6"/>
    <w:rPr>
      <w:lang w:val="uk-UA"/>
    </w:rPr>
  </w:style>
  <w:style w:type="paragraph" w:styleId="a6">
    <w:name w:val="footer"/>
    <w:basedOn w:val="a"/>
    <w:link w:val="a7"/>
    <w:uiPriority w:val="99"/>
    <w:unhideWhenUsed/>
    <w:rsid w:val="00E87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77B6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74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59A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84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95_00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36BC2-914E-4698-BF53-A1B7BF78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vitalii.gorbach</dc:creator>
  <cp:lastModifiedBy>Цвілій Олеся Сергіївна</cp:lastModifiedBy>
  <cp:revision>27</cp:revision>
  <cp:lastPrinted>2021-11-10T14:47:00Z</cp:lastPrinted>
  <dcterms:created xsi:type="dcterms:W3CDTF">2020-08-05T10:39:00Z</dcterms:created>
  <dcterms:modified xsi:type="dcterms:W3CDTF">2021-11-16T09:12:00Z</dcterms:modified>
</cp:coreProperties>
</file>